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57" w:rsidRPr="007A0357" w:rsidRDefault="007A0357" w:rsidP="007A0357">
      <w:pPr>
        <w:jc w:val="center"/>
        <w:rPr>
          <w:rFonts w:hint="eastAsia"/>
          <w:sz w:val="28"/>
        </w:rPr>
      </w:pPr>
      <w:bookmarkStart w:id="0" w:name="_GoBack"/>
      <w:r w:rsidRPr="007A0357">
        <w:rPr>
          <w:rFonts w:hint="eastAsia"/>
          <w:sz w:val="28"/>
        </w:rPr>
        <w:t>华南农业大学</w:t>
      </w:r>
      <w:r w:rsidRPr="007A0357">
        <w:rPr>
          <w:rFonts w:hint="eastAsia"/>
          <w:sz w:val="28"/>
        </w:rPr>
        <w:t>2020</w:t>
      </w:r>
      <w:r w:rsidRPr="007A0357">
        <w:rPr>
          <w:rFonts w:hint="eastAsia"/>
          <w:sz w:val="28"/>
        </w:rPr>
        <w:t>年硕士生调剂说明</w:t>
      </w:r>
    </w:p>
    <w:bookmarkEnd w:id="0"/>
    <w:p w:rsidR="007A0357" w:rsidRPr="007A0357" w:rsidRDefault="007A0357" w:rsidP="007A0357">
      <w:pPr>
        <w:rPr>
          <w:sz w:val="28"/>
        </w:rPr>
      </w:pPr>
    </w:p>
    <w:p w:rsidR="007A0357" w:rsidRPr="007A0357" w:rsidRDefault="007A0357" w:rsidP="007A0357">
      <w:pPr>
        <w:rPr>
          <w:rFonts w:hint="eastAsia"/>
          <w:sz w:val="28"/>
        </w:rPr>
      </w:pPr>
      <w:r w:rsidRPr="007A0357">
        <w:rPr>
          <w:rFonts w:hint="eastAsia"/>
          <w:sz w:val="28"/>
        </w:rPr>
        <w:t>根据教育部相关文件精神，按照《华南农业大学</w:t>
      </w:r>
      <w:r w:rsidRPr="007A0357">
        <w:rPr>
          <w:rFonts w:hint="eastAsia"/>
          <w:sz w:val="28"/>
        </w:rPr>
        <w:t>2020</w:t>
      </w:r>
      <w:r w:rsidRPr="007A0357">
        <w:rPr>
          <w:rFonts w:hint="eastAsia"/>
          <w:sz w:val="28"/>
        </w:rPr>
        <w:t>年硕士研究生招生简章》和《华南农业大学</w:t>
      </w:r>
      <w:r w:rsidRPr="007A0357">
        <w:rPr>
          <w:rFonts w:hint="eastAsia"/>
          <w:sz w:val="28"/>
        </w:rPr>
        <w:t>2020</w:t>
      </w:r>
      <w:r w:rsidRPr="007A0357">
        <w:rPr>
          <w:rFonts w:hint="eastAsia"/>
          <w:sz w:val="28"/>
        </w:rPr>
        <w:t>年硕士研究生招生复试及录取办法》，对我校</w:t>
      </w:r>
      <w:r w:rsidRPr="007A0357">
        <w:rPr>
          <w:rFonts w:hint="eastAsia"/>
          <w:sz w:val="28"/>
        </w:rPr>
        <w:t>2020</w:t>
      </w:r>
      <w:r w:rsidRPr="007A0357">
        <w:rPr>
          <w:rFonts w:hint="eastAsia"/>
          <w:sz w:val="28"/>
        </w:rPr>
        <w:t>年硕士生调剂工作做如下说明：</w:t>
      </w:r>
    </w:p>
    <w:p w:rsidR="007A0357" w:rsidRPr="007A0357" w:rsidRDefault="007A0357" w:rsidP="007A0357">
      <w:pPr>
        <w:rPr>
          <w:rFonts w:hint="eastAsia"/>
          <w:sz w:val="28"/>
        </w:rPr>
      </w:pPr>
      <w:r w:rsidRPr="007A0357">
        <w:rPr>
          <w:rFonts w:hint="eastAsia"/>
          <w:sz w:val="28"/>
        </w:rPr>
        <w:t>一、调剂对象</w:t>
      </w:r>
    </w:p>
    <w:p w:rsidR="007A0357" w:rsidRPr="007A0357" w:rsidRDefault="007A0357" w:rsidP="007A0357">
      <w:pPr>
        <w:rPr>
          <w:rFonts w:hint="eastAsia"/>
          <w:sz w:val="28"/>
        </w:rPr>
      </w:pPr>
      <w:r w:rsidRPr="007A0357">
        <w:rPr>
          <w:rFonts w:hint="eastAsia"/>
          <w:sz w:val="28"/>
        </w:rPr>
        <w:t>1.</w:t>
      </w:r>
      <w:r w:rsidRPr="007A0357">
        <w:rPr>
          <w:rFonts w:hint="eastAsia"/>
          <w:sz w:val="28"/>
        </w:rPr>
        <w:t>第一志愿报考我校，已达到原报考专业国家</w:t>
      </w:r>
      <w:r w:rsidRPr="007A0357">
        <w:rPr>
          <w:rFonts w:hint="eastAsia"/>
          <w:sz w:val="28"/>
        </w:rPr>
        <w:t>A</w:t>
      </w:r>
      <w:r w:rsidRPr="007A0357">
        <w:rPr>
          <w:rFonts w:hint="eastAsia"/>
          <w:sz w:val="28"/>
        </w:rPr>
        <w:t>类线未达到我校自划线的考生或在原报考专业未通过复试的考生。</w:t>
      </w:r>
    </w:p>
    <w:p w:rsidR="007A0357" w:rsidRPr="007A0357" w:rsidRDefault="007A0357" w:rsidP="007A0357">
      <w:pPr>
        <w:rPr>
          <w:rFonts w:hint="eastAsia"/>
          <w:sz w:val="28"/>
        </w:rPr>
      </w:pPr>
      <w:r w:rsidRPr="007A0357">
        <w:rPr>
          <w:rFonts w:hint="eastAsia"/>
          <w:sz w:val="28"/>
        </w:rPr>
        <w:t>2.</w:t>
      </w:r>
      <w:r w:rsidRPr="007A0357">
        <w:rPr>
          <w:rFonts w:hint="eastAsia"/>
          <w:sz w:val="28"/>
        </w:rPr>
        <w:t>非第一志愿报考华南农业大学，已达到原报考专业国家</w:t>
      </w:r>
      <w:r w:rsidRPr="007A0357">
        <w:rPr>
          <w:rFonts w:hint="eastAsia"/>
          <w:sz w:val="28"/>
        </w:rPr>
        <w:t>A</w:t>
      </w:r>
      <w:r w:rsidRPr="007A0357">
        <w:rPr>
          <w:rFonts w:hint="eastAsia"/>
          <w:sz w:val="28"/>
        </w:rPr>
        <w:t>类线的考生。</w:t>
      </w:r>
    </w:p>
    <w:p w:rsidR="007A0357" w:rsidRPr="007A0357" w:rsidRDefault="007A0357" w:rsidP="007A0357">
      <w:pPr>
        <w:rPr>
          <w:rFonts w:hint="eastAsia"/>
          <w:sz w:val="28"/>
        </w:rPr>
      </w:pPr>
      <w:r w:rsidRPr="007A0357">
        <w:rPr>
          <w:rFonts w:hint="eastAsia"/>
          <w:sz w:val="28"/>
        </w:rPr>
        <w:t>二、调剂基本原则</w:t>
      </w:r>
    </w:p>
    <w:p w:rsidR="007A0357" w:rsidRPr="007A0357" w:rsidRDefault="007A0357" w:rsidP="007A0357">
      <w:pPr>
        <w:rPr>
          <w:rFonts w:hint="eastAsia"/>
          <w:sz w:val="28"/>
        </w:rPr>
      </w:pPr>
      <w:r w:rsidRPr="007A0357">
        <w:rPr>
          <w:rFonts w:hint="eastAsia"/>
          <w:sz w:val="28"/>
        </w:rPr>
        <w:t>1.</w:t>
      </w:r>
      <w:r w:rsidRPr="007A0357">
        <w:rPr>
          <w:rFonts w:hint="eastAsia"/>
          <w:sz w:val="28"/>
        </w:rPr>
        <w:t>所有校内外调剂均需通过全国硕士研究生招生调剂服务系统。</w:t>
      </w:r>
    </w:p>
    <w:p w:rsidR="007A0357" w:rsidRPr="007A0357" w:rsidRDefault="007A0357" w:rsidP="007A0357">
      <w:pPr>
        <w:rPr>
          <w:rFonts w:hint="eastAsia"/>
          <w:sz w:val="28"/>
        </w:rPr>
      </w:pPr>
      <w:r w:rsidRPr="007A0357">
        <w:rPr>
          <w:rFonts w:hint="eastAsia"/>
          <w:sz w:val="28"/>
        </w:rPr>
        <w:t>2.</w:t>
      </w:r>
      <w:r w:rsidRPr="007A0357">
        <w:rPr>
          <w:rFonts w:hint="eastAsia"/>
          <w:sz w:val="28"/>
        </w:rPr>
        <w:t>对申请同一专业、初试科目完全相同的调剂考生，须按考生初试成绩择优确定进入复试的考生名单。</w:t>
      </w:r>
    </w:p>
    <w:p w:rsidR="007A0357" w:rsidRPr="007A0357" w:rsidRDefault="007A0357" w:rsidP="007A0357">
      <w:pPr>
        <w:rPr>
          <w:rFonts w:hint="eastAsia"/>
          <w:sz w:val="28"/>
        </w:rPr>
      </w:pPr>
      <w:r w:rsidRPr="007A0357">
        <w:rPr>
          <w:rFonts w:hint="eastAsia"/>
          <w:sz w:val="28"/>
        </w:rPr>
        <w:t>三、考生调剂基本条件</w:t>
      </w:r>
    </w:p>
    <w:p w:rsidR="007A0357" w:rsidRPr="007A0357" w:rsidRDefault="007A0357" w:rsidP="007A0357">
      <w:pPr>
        <w:rPr>
          <w:rFonts w:hint="eastAsia"/>
          <w:sz w:val="28"/>
        </w:rPr>
      </w:pPr>
      <w:r w:rsidRPr="007A0357">
        <w:rPr>
          <w:rFonts w:hint="eastAsia"/>
          <w:sz w:val="28"/>
        </w:rPr>
        <w:t>考生须满足教育部调剂相关要求，主要有：</w:t>
      </w:r>
    </w:p>
    <w:p w:rsidR="007A0357" w:rsidRPr="007A0357" w:rsidRDefault="007A0357" w:rsidP="007A0357">
      <w:pPr>
        <w:rPr>
          <w:rFonts w:hint="eastAsia"/>
          <w:sz w:val="28"/>
        </w:rPr>
      </w:pPr>
      <w:r w:rsidRPr="007A0357">
        <w:rPr>
          <w:rFonts w:hint="eastAsia"/>
          <w:sz w:val="28"/>
        </w:rPr>
        <w:t>1.</w:t>
      </w:r>
      <w:r w:rsidRPr="007A0357">
        <w:rPr>
          <w:rFonts w:hint="eastAsia"/>
          <w:sz w:val="28"/>
        </w:rPr>
        <w:t>符合调入专业的报考条件。</w:t>
      </w:r>
    </w:p>
    <w:p w:rsidR="007A0357" w:rsidRPr="007A0357" w:rsidRDefault="007A0357" w:rsidP="007A0357">
      <w:pPr>
        <w:rPr>
          <w:rFonts w:hint="eastAsia"/>
          <w:sz w:val="28"/>
        </w:rPr>
      </w:pPr>
      <w:r w:rsidRPr="007A0357">
        <w:rPr>
          <w:rFonts w:hint="eastAsia"/>
          <w:sz w:val="28"/>
        </w:rPr>
        <w:t>2.</w:t>
      </w:r>
      <w:r w:rsidRPr="007A0357">
        <w:rPr>
          <w:rFonts w:hint="eastAsia"/>
          <w:sz w:val="28"/>
        </w:rPr>
        <w:t>初试成绩符合第一志愿报考专业的我校初试成绩基本要求和全国初试成绩基本要求。</w:t>
      </w:r>
    </w:p>
    <w:p w:rsidR="007A0357" w:rsidRPr="007A0357" w:rsidRDefault="007A0357" w:rsidP="007A0357">
      <w:pPr>
        <w:rPr>
          <w:rFonts w:hint="eastAsia"/>
          <w:sz w:val="28"/>
        </w:rPr>
      </w:pPr>
      <w:r w:rsidRPr="007A0357">
        <w:rPr>
          <w:rFonts w:hint="eastAsia"/>
          <w:sz w:val="28"/>
        </w:rPr>
        <w:t>3.</w:t>
      </w:r>
      <w:r w:rsidRPr="007A0357">
        <w:rPr>
          <w:rFonts w:hint="eastAsia"/>
          <w:sz w:val="28"/>
        </w:rPr>
        <w:t>调入专业与第一志愿报考专业相同或相近。</w:t>
      </w:r>
    </w:p>
    <w:p w:rsidR="007A0357" w:rsidRPr="007A0357" w:rsidRDefault="007A0357" w:rsidP="007A0357">
      <w:pPr>
        <w:rPr>
          <w:rFonts w:hint="eastAsia"/>
          <w:sz w:val="28"/>
        </w:rPr>
      </w:pPr>
      <w:r w:rsidRPr="007A0357">
        <w:rPr>
          <w:rFonts w:hint="eastAsia"/>
          <w:sz w:val="28"/>
        </w:rPr>
        <w:t>4.</w:t>
      </w:r>
      <w:r w:rsidRPr="007A0357">
        <w:rPr>
          <w:rFonts w:hint="eastAsia"/>
          <w:sz w:val="28"/>
        </w:rPr>
        <w:t>初试科目与调入专业初试科目相同或相近，其中统考科目原则上应当相同。设置统考数学的专业，考生应有统考数学成绩。</w:t>
      </w:r>
    </w:p>
    <w:p w:rsidR="007A0357" w:rsidRPr="007A0357" w:rsidRDefault="007A0357" w:rsidP="007A0357">
      <w:pPr>
        <w:rPr>
          <w:rFonts w:hint="eastAsia"/>
          <w:sz w:val="28"/>
        </w:rPr>
      </w:pPr>
      <w:r w:rsidRPr="007A0357">
        <w:rPr>
          <w:rFonts w:hint="eastAsia"/>
          <w:sz w:val="28"/>
        </w:rPr>
        <w:t>5.</w:t>
      </w:r>
      <w:r w:rsidRPr="007A0357">
        <w:rPr>
          <w:rFonts w:hint="eastAsia"/>
          <w:sz w:val="28"/>
        </w:rPr>
        <w:t>考试科目由难度高的调入难度低的（说明：</w:t>
      </w:r>
      <w:r w:rsidRPr="007A0357">
        <w:rPr>
          <w:rFonts w:hint="eastAsia"/>
          <w:sz w:val="28"/>
        </w:rPr>
        <w:t>1</w:t>
      </w:r>
      <w:r w:rsidRPr="007A0357">
        <w:rPr>
          <w:rFonts w:hint="eastAsia"/>
          <w:sz w:val="28"/>
        </w:rPr>
        <w:t>、没有考数学的考生不能调入考数学</w:t>
      </w:r>
      <w:r w:rsidRPr="007A0357">
        <w:rPr>
          <w:rFonts w:hint="eastAsia"/>
          <w:sz w:val="28"/>
        </w:rPr>
        <w:lastRenderedPageBreak/>
        <w:t>的专业；</w:t>
      </w:r>
      <w:r w:rsidRPr="007A0357">
        <w:rPr>
          <w:rFonts w:hint="eastAsia"/>
          <w:sz w:val="28"/>
        </w:rPr>
        <w:t>2</w:t>
      </w:r>
      <w:r w:rsidRPr="007A0357">
        <w:rPr>
          <w:rFonts w:hint="eastAsia"/>
          <w:sz w:val="28"/>
        </w:rPr>
        <w:t>、考英语</w:t>
      </w:r>
      <w:proofErr w:type="gramStart"/>
      <w:r w:rsidRPr="007A0357">
        <w:rPr>
          <w:rFonts w:hint="eastAsia"/>
          <w:sz w:val="28"/>
        </w:rPr>
        <w:t>一</w:t>
      </w:r>
      <w:proofErr w:type="gramEnd"/>
      <w:r w:rsidRPr="007A0357">
        <w:rPr>
          <w:rFonts w:hint="eastAsia"/>
          <w:sz w:val="28"/>
        </w:rPr>
        <w:t>的考生可调入考英语二的专业，考数学</w:t>
      </w:r>
      <w:proofErr w:type="gramStart"/>
      <w:r w:rsidRPr="007A0357">
        <w:rPr>
          <w:rFonts w:hint="eastAsia"/>
          <w:sz w:val="28"/>
        </w:rPr>
        <w:t>一</w:t>
      </w:r>
      <w:proofErr w:type="gramEnd"/>
      <w:r w:rsidRPr="007A0357">
        <w:rPr>
          <w:rFonts w:hint="eastAsia"/>
          <w:sz w:val="28"/>
        </w:rPr>
        <w:t>的考生可调入考数学二的专业，考数学二的考生可调入考数学三的专业，考数学三的考生可调入考数学（农）的专业。反之不可。）自命题科目应为相同或相近科目。</w:t>
      </w:r>
    </w:p>
    <w:p w:rsidR="007A0357" w:rsidRPr="007A0357" w:rsidRDefault="007A0357" w:rsidP="007A0357">
      <w:pPr>
        <w:rPr>
          <w:rFonts w:hint="eastAsia"/>
          <w:sz w:val="28"/>
        </w:rPr>
      </w:pPr>
      <w:r w:rsidRPr="007A0357">
        <w:rPr>
          <w:rFonts w:hint="eastAsia"/>
          <w:sz w:val="28"/>
        </w:rPr>
        <w:t>6.</w:t>
      </w:r>
      <w:r w:rsidRPr="007A0357">
        <w:rPr>
          <w:rFonts w:hint="eastAsia"/>
          <w:sz w:val="28"/>
        </w:rPr>
        <w:t>全日制专业硕士学位接收原报考学术型硕士生相近专业考生调剂。专业学位考生不能调往学术型专业。</w:t>
      </w:r>
    </w:p>
    <w:p w:rsidR="007A0357" w:rsidRPr="007A0357" w:rsidRDefault="007A0357" w:rsidP="007A0357">
      <w:pPr>
        <w:rPr>
          <w:rFonts w:hint="eastAsia"/>
          <w:sz w:val="28"/>
        </w:rPr>
      </w:pPr>
      <w:r w:rsidRPr="007A0357">
        <w:rPr>
          <w:rFonts w:hint="eastAsia"/>
          <w:sz w:val="28"/>
        </w:rPr>
        <w:t>7.</w:t>
      </w:r>
      <w:r w:rsidRPr="007A0357">
        <w:rPr>
          <w:rFonts w:hint="eastAsia"/>
          <w:sz w:val="28"/>
        </w:rPr>
        <w:t>我校不接受单独考试考生、少数民族高层次骨干人才计划考生的调剂。</w:t>
      </w:r>
    </w:p>
    <w:p w:rsidR="007A0357" w:rsidRPr="007A0357" w:rsidRDefault="007A0357" w:rsidP="007A0357">
      <w:pPr>
        <w:rPr>
          <w:rFonts w:hint="eastAsia"/>
          <w:sz w:val="28"/>
        </w:rPr>
      </w:pPr>
      <w:r w:rsidRPr="007A0357">
        <w:rPr>
          <w:rFonts w:hint="eastAsia"/>
          <w:sz w:val="28"/>
        </w:rPr>
        <w:t>8.</w:t>
      </w:r>
      <w:r w:rsidRPr="007A0357">
        <w:rPr>
          <w:rFonts w:hint="eastAsia"/>
          <w:sz w:val="28"/>
        </w:rPr>
        <w:t>如调剂不符合教育部文件要求，则复试成绩无效。</w:t>
      </w:r>
    </w:p>
    <w:p w:rsidR="007A0357" w:rsidRPr="007A0357" w:rsidRDefault="007A0357" w:rsidP="007A0357">
      <w:pPr>
        <w:rPr>
          <w:rFonts w:hint="eastAsia"/>
          <w:sz w:val="28"/>
        </w:rPr>
      </w:pPr>
      <w:r w:rsidRPr="007A0357">
        <w:rPr>
          <w:rFonts w:hint="eastAsia"/>
          <w:sz w:val="28"/>
        </w:rPr>
        <w:t>拟调剂考生还须符合学院其他有关要求。</w:t>
      </w:r>
    </w:p>
    <w:p w:rsidR="007A0357" w:rsidRPr="007A0357" w:rsidRDefault="007A0357" w:rsidP="007A0357">
      <w:pPr>
        <w:rPr>
          <w:rFonts w:hint="eastAsia"/>
          <w:sz w:val="28"/>
        </w:rPr>
      </w:pPr>
      <w:r w:rsidRPr="007A0357">
        <w:rPr>
          <w:rFonts w:hint="eastAsia"/>
          <w:sz w:val="28"/>
        </w:rPr>
        <w:t>四、调剂专业与教育部调剂系统开放时间</w:t>
      </w:r>
    </w:p>
    <w:p w:rsidR="007A0357" w:rsidRPr="007A0357" w:rsidRDefault="007A0357" w:rsidP="007A0357">
      <w:pPr>
        <w:rPr>
          <w:rFonts w:hint="eastAsia"/>
          <w:sz w:val="28"/>
        </w:rPr>
      </w:pPr>
      <w:r w:rsidRPr="007A0357">
        <w:rPr>
          <w:rFonts w:hint="eastAsia"/>
          <w:sz w:val="28"/>
        </w:rPr>
        <w:t>5</w:t>
      </w:r>
      <w:r w:rsidRPr="007A0357">
        <w:rPr>
          <w:rFonts w:hint="eastAsia"/>
          <w:sz w:val="28"/>
        </w:rPr>
        <w:t>月</w:t>
      </w:r>
      <w:r w:rsidRPr="007A0357">
        <w:rPr>
          <w:rFonts w:hint="eastAsia"/>
          <w:sz w:val="28"/>
        </w:rPr>
        <w:t>20</w:t>
      </w:r>
      <w:r w:rsidRPr="007A0357">
        <w:rPr>
          <w:rFonts w:hint="eastAsia"/>
          <w:sz w:val="28"/>
        </w:rPr>
        <w:t>日后，我校各学院将根据工作安排，相继开放教育部调剂服务系统。学院开放调剂系统前，会在学院网站公布接受调剂专业、调剂系统开放时间等信息请考生注意拟报考学院网站调剂相关通知，并在规定时间内填报调剂志愿。</w:t>
      </w:r>
    </w:p>
    <w:p w:rsidR="007A0357" w:rsidRPr="007A0357" w:rsidRDefault="007A0357" w:rsidP="007A0357">
      <w:pPr>
        <w:rPr>
          <w:rFonts w:hint="eastAsia"/>
          <w:sz w:val="28"/>
        </w:rPr>
      </w:pPr>
      <w:r w:rsidRPr="007A0357">
        <w:rPr>
          <w:rFonts w:hint="eastAsia"/>
          <w:sz w:val="28"/>
        </w:rPr>
        <w:t>相关信息详见各学院网站通知。</w:t>
      </w:r>
    </w:p>
    <w:p w:rsidR="007A0357" w:rsidRPr="007A0357" w:rsidRDefault="007A0357" w:rsidP="007A0357">
      <w:pPr>
        <w:rPr>
          <w:rFonts w:hint="eastAsia"/>
          <w:sz w:val="28"/>
        </w:rPr>
      </w:pPr>
      <w:r w:rsidRPr="007A0357">
        <w:rPr>
          <w:rFonts w:hint="eastAsia"/>
          <w:sz w:val="28"/>
        </w:rPr>
        <w:t>我校生命科学学院、园艺学院上国家线考生与招生人数比例均超过国家文件规定的差额比例</w:t>
      </w:r>
      <w:r w:rsidRPr="007A0357">
        <w:rPr>
          <w:rFonts w:hint="eastAsia"/>
          <w:sz w:val="28"/>
        </w:rPr>
        <w:t>1:1.2</w:t>
      </w:r>
      <w:r w:rsidRPr="007A0357">
        <w:rPr>
          <w:rFonts w:hint="eastAsia"/>
          <w:sz w:val="28"/>
        </w:rPr>
        <w:t>，因此第一轮调剂只接收院内考生调整专业。</w:t>
      </w:r>
    </w:p>
    <w:p w:rsidR="007A0357" w:rsidRPr="007A0357" w:rsidRDefault="007A0357" w:rsidP="007A0357">
      <w:pPr>
        <w:rPr>
          <w:rFonts w:hint="eastAsia"/>
          <w:sz w:val="28"/>
        </w:rPr>
      </w:pPr>
      <w:r w:rsidRPr="007A0357">
        <w:rPr>
          <w:rFonts w:hint="eastAsia"/>
          <w:sz w:val="28"/>
        </w:rPr>
        <w:t>五、调剂程序</w:t>
      </w:r>
    </w:p>
    <w:p w:rsidR="007A0357" w:rsidRPr="007A0357" w:rsidRDefault="007A0357" w:rsidP="007A0357">
      <w:pPr>
        <w:rPr>
          <w:rFonts w:hint="eastAsia"/>
          <w:sz w:val="28"/>
        </w:rPr>
      </w:pPr>
      <w:r w:rsidRPr="007A0357">
        <w:rPr>
          <w:rFonts w:hint="eastAsia"/>
          <w:sz w:val="28"/>
        </w:rPr>
        <w:t>1.</w:t>
      </w:r>
      <w:r w:rsidRPr="007A0357">
        <w:rPr>
          <w:rFonts w:hint="eastAsia"/>
          <w:sz w:val="28"/>
        </w:rPr>
        <w:t>我校在中国研究生招生信息网</w:t>
      </w:r>
      <w:r w:rsidRPr="007A0357">
        <w:rPr>
          <w:rFonts w:hint="eastAsia"/>
          <w:sz w:val="28"/>
        </w:rPr>
        <w:t>(http://yz.chsi.cn</w:t>
      </w:r>
      <w:r w:rsidRPr="007A0357">
        <w:rPr>
          <w:rFonts w:hint="eastAsia"/>
          <w:sz w:val="28"/>
        </w:rPr>
        <w:t>或</w:t>
      </w:r>
      <w:r w:rsidRPr="007A0357">
        <w:rPr>
          <w:rFonts w:hint="eastAsia"/>
          <w:sz w:val="28"/>
        </w:rPr>
        <w:t>http://yz.chsi.com.cn)</w:t>
      </w:r>
      <w:r w:rsidRPr="007A0357">
        <w:rPr>
          <w:rFonts w:hint="eastAsia"/>
          <w:sz w:val="28"/>
        </w:rPr>
        <w:t>按学院开通调剂系统志愿填报，每个专业每次开放调剂系统持续时间不低于</w:t>
      </w:r>
      <w:r w:rsidRPr="007A0357">
        <w:rPr>
          <w:rFonts w:hint="eastAsia"/>
          <w:sz w:val="28"/>
        </w:rPr>
        <w:t>12</w:t>
      </w:r>
      <w:r w:rsidRPr="007A0357">
        <w:rPr>
          <w:rFonts w:hint="eastAsia"/>
          <w:sz w:val="28"/>
        </w:rPr>
        <w:t>个小时。</w:t>
      </w:r>
    </w:p>
    <w:p w:rsidR="007A0357" w:rsidRPr="007A0357" w:rsidRDefault="007A0357" w:rsidP="007A0357">
      <w:pPr>
        <w:rPr>
          <w:rFonts w:hint="eastAsia"/>
          <w:sz w:val="28"/>
        </w:rPr>
      </w:pPr>
      <w:r w:rsidRPr="007A0357">
        <w:rPr>
          <w:rFonts w:hint="eastAsia"/>
          <w:sz w:val="28"/>
        </w:rPr>
        <w:t>2.</w:t>
      </w:r>
      <w:r w:rsidRPr="007A0357">
        <w:rPr>
          <w:rFonts w:hint="eastAsia"/>
          <w:sz w:val="28"/>
        </w:rPr>
        <w:t>考生在学院规定时间内登录中国研究生招生信息网，按要求填报调剂志愿。所有调剂考生，均需通过“全国硕士生招生调剂服务系统”完成调剂、复试、拟录取的相关程序，未申请注册调剂的一律无效。</w:t>
      </w:r>
    </w:p>
    <w:p w:rsidR="007A0357" w:rsidRPr="007A0357" w:rsidRDefault="007A0357" w:rsidP="007A0357">
      <w:pPr>
        <w:rPr>
          <w:rFonts w:hint="eastAsia"/>
          <w:sz w:val="28"/>
        </w:rPr>
      </w:pPr>
      <w:r w:rsidRPr="007A0357">
        <w:rPr>
          <w:rFonts w:hint="eastAsia"/>
          <w:sz w:val="28"/>
        </w:rPr>
        <w:t>3.</w:t>
      </w:r>
      <w:r w:rsidRPr="007A0357">
        <w:rPr>
          <w:rFonts w:hint="eastAsia"/>
          <w:sz w:val="28"/>
        </w:rPr>
        <w:t>学院工作人员在中国研究生招生信息网上对考生发放复试通知。</w:t>
      </w:r>
    </w:p>
    <w:p w:rsidR="007A0357" w:rsidRPr="007A0357" w:rsidRDefault="007A0357" w:rsidP="007A0357">
      <w:pPr>
        <w:rPr>
          <w:rFonts w:hint="eastAsia"/>
          <w:sz w:val="28"/>
        </w:rPr>
      </w:pPr>
      <w:r w:rsidRPr="007A0357">
        <w:rPr>
          <w:rFonts w:hint="eastAsia"/>
          <w:sz w:val="28"/>
        </w:rPr>
        <w:lastRenderedPageBreak/>
        <w:t>4.</w:t>
      </w:r>
      <w:r w:rsidRPr="007A0357">
        <w:rPr>
          <w:rFonts w:hint="eastAsia"/>
          <w:sz w:val="28"/>
        </w:rPr>
        <w:t>考生在各学院规定时间内登陆中国研究生招生信息网确认同意参加我校复试，未在规定时间回复，即视为放弃。</w:t>
      </w:r>
    </w:p>
    <w:p w:rsidR="007A0357" w:rsidRPr="007A0357" w:rsidRDefault="007A0357" w:rsidP="007A0357">
      <w:pPr>
        <w:rPr>
          <w:rFonts w:hint="eastAsia"/>
          <w:sz w:val="28"/>
        </w:rPr>
      </w:pPr>
      <w:r w:rsidRPr="007A0357">
        <w:rPr>
          <w:rFonts w:hint="eastAsia"/>
          <w:sz w:val="28"/>
        </w:rPr>
        <w:t>5.</w:t>
      </w:r>
      <w:r w:rsidRPr="007A0357">
        <w:rPr>
          <w:rFonts w:hint="eastAsia"/>
          <w:sz w:val="28"/>
        </w:rPr>
        <w:t>考生按要求在规定的时间内，</w:t>
      </w:r>
      <w:proofErr w:type="gramStart"/>
      <w:r w:rsidRPr="007A0357">
        <w:rPr>
          <w:rFonts w:hint="eastAsia"/>
          <w:sz w:val="28"/>
        </w:rPr>
        <w:t>在学信网</w:t>
      </w:r>
      <w:proofErr w:type="gramEnd"/>
      <w:r w:rsidRPr="007A0357">
        <w:rPr>
          <w:rFonts w:hint="eastAsia"/>
          <w:sz w:val="28"/>
        </w:rPr>
        <w:t>“招生远程面试系统”上</w:t>
      </w:r>
      <w:proofErr w:type="gramStart"/>
      <w:r w:rsidRPr="007A0357">
        <w:rPr>
          <w:rFonts w:hint="eastAsia"/>
          <w:sz w:val="28"/>
        </w:rPr>
        <w:t>传资格</w:t>
      </w:r>
      <w:proofErr w:type="gramEnd"/>
      <w:r w:rsidRPr="007A0357">
        <w:rPr>
          <w:rFonts w:hint="eastAsia"/>
          <w:sz w:val="28"/>
        </w:rPr>
        <w:t>审查材料、参加模拟复试及正式复试。相关要求见各学院复试工作细则及学院相关通知。</w:t>
      </w:r>
    </w:p>
    <w:p w:rsidR="007A0357" w:rsidRPr="007A0357" w:rsidRDefault="007A0357" w:rsidP="007A0357">
      <w:pPr>
        <w:rPr>
          <w:rFonts w:hint="eastAsia"/>
          <w:sz w:val="28"/>
        </w:rPr>
      </w:pPr>
      <w:r w:rsidRPr="007A0357">
        <w:rPr>
          <w:rFonts w:hint="eastAsia"/>
          <w:sz w:val="28"/>
        </w:rPr>
        <w:t>6.</w:t>
      </w:r>
      <w:r w:rsidRPr="007A0357">
        <w:rPr>
          <w:rFonts w:hint="eastAsia"/>
          <w:sz w:val="28"/>
        </w:rPr>
        <w:t>复试结束后，我校将根据考生初试成绩和复试成绩进行综合排名，确定是否待录取，并在中国研究生招生信息网对通过复试的考生发放待录取通知。</w:t>
      </w:r>
    </w:p>
    <w:p w:rsidR="007A0357" w:rsidRPr="007A0357" w:rsidRDefault="007A0357" w:rsidP="007A0357">
      <w:pPr>
        <w:rPr>
          <w:rFonts w:hint="eastAsia"/>
          <w:sz w:val="28"/>
        </w:rPr>
      </w:pPr>
      <w:r w:rsidRPr="007A0357">
        <w:rPr>
          <w:rFonts w:hint="eastAsia"/>
          <w:sz w:val="28"/>
        </w:rPr>
        <w:t>7.</w:t>
      </w:r>
      <w:r w:rsidRPr="007A0357">
        <w:rPr>
          <w:rFonts w:hint="eastAsia"/>
          <w:sz w:val="28"/>
        </w:rPr>
        <w:t>考生必须在我校规定时间内登录中国研究生招生信息网确认同意待录取。未在规定时间内接收“待录取通知”的考生，视为放弃录取。</w:t>
      </w:r>
    </w:p>
    <w:p w:rsidR="007A0357" w:rsidRPr="007A0357" w:rsidRDefault="007A0357" w:rsidP="007A0357">
      <w:pPr>
        <w:rPr>
          <w:rFonts w:hint="eastAsia"/>
          <w:sz w:val="28"/>
        </w:rPr>
      </w:pPr>
      <w:r w:rsidRPr="007A0357">
        <w:rPr>
          <w:rFonts w:hint="eastAsia"/>
          <w:sz w:val="28"/>
        </w:rPr>
        <w:t>8.</w:t>
      </w:r>
      <w:r w:rsidRPr="007A0357">
        <w:rPr>
          <w:rFonts w:hint="eastAsia"/>
          <w:sz w:val="28"/>
        </w:rPr>
        <w:t>考生在硕士生调剂服务系统上确认同意待录取后，还须经学校研究生招生工作领导小组审查后报上级部门审批。</w:t>
      </w:r>
    </w:p>
    <w:p w:rsidR="007A0357" w:rsidRPr="007A0357" w:rsidRDefault="007A0357" w:rsidP="007A0357">
      <w:pPr>
        <w:rPr>
          <w:rFonts w:hint="eastAsia"/>
          <w:sz w:val="28"/>
        </w:rPr>
      </w:pPr>
      <w:r w:rsidRPr="007A0357">
        <w:rPr>
          <w:rFonts w:hint="eastAsia"/>
          <w:sz w:val="28"/>
        </w:rPr>
        <w:t xml:space="preserve">                                       </w:t>
      </w:r>
      <w:r w:rsidRPr="007A0357">
        <w:rPr>
          <w:rFonts w:hint="eastAsia"/>
          <w:sz w:val="28"/>
        </w:rPr>
        <w:t>华南农业大学</w:t>
      </w:r>
      <w:proofErr w:type="gramStart"/>
      <w:r w:rsidRPr="007A0357">
        <w:rPr>
          <w:rFonts w:hint="eastAsia"/>
          <w:sz w:val="28"/>
        </w:rPr>
        <w:t>研</w:t>
      </w:r>
      <w:proofErr w:type="gramEnd"/>
      <w:r w:rsidRPr="007A0357">
        <w:rPr>
          <w:rFonts w:hint="eastAsia"/>
          <w:sz w:val="28"/>
        </w:rPr>
        <w:t>招办</w:t>
      </w:r>
      <w:r w:rsidRPr="007A0357">
        <w:rPr>
          <w:rFonts w:hint="eastAsia"/>
          <w:sz w:val="28"/>
        </w:rPr>
        <w:t xml:space="preserve">  </w:t>
      </w:r>
    </w:p>
    <w:p w:rsidR="007A0357" w:rsidRPr="007A0357" w:rsidRDefault="007A0357" w:rsidP="007A0357">
      <w:pPr>
        <w:rPr>
          <w:rFonts w:hint="eastAsia"/>
          <w:sz w:val="28"/>
        </w:rPr>
      </w:pPr>
      <w:r w:rsidRPr="007A0357">
        <w:rPr>
          <w:rFonts w:hint="eastAsia"/>
          <w:sz w:val="28"/>
        </w:rPr>
        <w:t xml:space="preserve">                                        2020</w:t>
      </w:r>
      <w:r w:rsidRPr="007A0357">
        <w:rPr>
          <w:rFonts w:hint="eastAsia"/>
          <w:sz w:val="28"/>
        </w:rPr>
        <w:t>年</w:t>
      </w:r>
      <w:r w:rsidRPr="007A0357">
        <w:rPr>
          <w:rFonts w:hint="eastAsia"/>
          <w:sz w:val="28"/>
        </w:rPr>
        <w:t>5</w:t>
      </w:r>
      <w:r w:rsidRPr="007A0357">
        <w:rPr>
          <w:rFonts w:hint="eastAsia"/>
          <w:sz w:val="28"/>
        </w:rPr>
        <w:t>月</w:t>
      </w:r>
      <w:r w:rsidRPr="007A0357">
        <w:rPr>
          <w:rFonts w:hint="eastAsia"/>
          <w:sz w:val="28"/>
        </w:rPr>
        <w:t>19</w:t>
      </w:r>
      <w:r w:rsidRPr="007A0357">
        <w:rPr>
          <w:rFonts w:hint="eastAsia"/>
          <w:sz w:val="28"/>
        </w:rPr>
        <w:t>日</w:t>
      </w:r>
      <w:r w:rsidRPr="007A0357">
        <w:rPr>
          <w:rFonts w:hint="eastAsia"/>
          <w:sz w:val="28"/>
        </w:rPr>
        <w:t xml:space="preserve">  </w:t>
      </w:r>
    </w:p>
    <w:p w:rsidR="00A95758" w:rsidRPr="007A0357" w:rsidRDefault="00A95758">
      <w:pPr>
        <w:rPr>
          <w:sz w:val="28"/>
        </w:rPr>
      </w:pPr>
    </w:p>
    <w:sectPr w:rsidR="00A95758" w:rsidRPr="007A0357" w:rsidSect="007A0357">
      <w:pgSz w:w="11906" w:h="16838"/>
      <w:pgMar w:top="1440" w:right="851" w:bottom="1440"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57"/>
    <w:rsid w:val="007A0357"/>
    <w:rsid w:val="00A9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E4AE-1090-4645-B5FC-A42CC176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326">
      <w:bodyDiv w:val="1"/>
      <w:marLeft w:val="0"/>
      <w:marRight w:val="0"/>
      <w:marTop w:val="0"/>
      <w:marBottom w:val="0"/>
      <w:divBdr>
        <w:top w:val="none" w:sz="0" w:space="0" w:color="auto"/>
        <w:left w:val="none" w:sz="0" w:space="0" w:color="auto"/>
        <w:bottom w:val="none" w:sz="0" w:space="0" w:color="auto"/>
        <w:right w:val="none" w:sz="0" w:space="0" w:color="auto"/>
      </w:divBdr>
      <w:divsChild>
        <w:div w:id="9201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成航</dc:creator>
  <cp:keywords/>
  <dc:description/>
  <cp:lastModifiedBy>成航</cp:lastModifiedBy>
  <cp:revision>1</cp:revision>
  <dcterms:created xsi:type="dcterms:W3CDTF">2020-05-19T07:36:00Z</dcterms:created>
  <dcterms:modified xsi:type="dcterms:W3CDTF">2020-05-19T07:38:00Z</dcterms:modified>
</cp:coreProperties>
</file>