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FC3DB">
      <w:pPr>
        <w:spacing w:line="360" w:lineRule="auto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华南农业大学202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sz w:val="32"/>
          <w:szCs w:val="32"/>
        </w:rPr>
        <w:t>年硕士研究生入学</w:t>
      </w:r>
    </w:p>
    <w:p w14:paraId="6BB9931B">
      <w:pPr>
        <w:spacing w:line="360" w:lineRule="auto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《农业知识综合二（340）》考试大纲</w:t>
      </w:r>
    </w:p>
    <w:tbl>
      <w:tblPr>
        <w:tblStyle w:val="16"/>
        <w:tblW w:w="92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3"/>
        <w:gridCol w:w="3926"/>
        <w:gridCol w:w="2684"/>
        <w:gridCol w:w="781"/>
      </w:tblGrid>
      <w:tr w14:paraId="5997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63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 w:color="auto" w:fill="auto"/>
            <w:tcMar>
              <w:left w:w="200" w:type="dxa"/>
              <w:right w:w="160" w:type="dxa"/>
            </w:tcMar>
            <w:vAlign w:val="center"/>
          </w:tcPr>
          <w:p w14:paraId="01FCF5F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18"/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命题方式</w:t>
            </w:r>
          </w:p>
        </w:tc>
        <w:tc>
          <w:tcPr>
            <w:tcW w:w="3926" w:type="dxa"/>
            <w:tcBorders>
              <w:top w:val="single" w:color="000000" w:sz="12" w:space="0"/>
              <w:right w:val="single" w:color="000000" w:sz="6" w:space="0"/>
            </w:tcBorders>
            <w:shd w:val="clear" w:color="auto" w:fill="auto"/>
            <w:tcMar>
              <w:left w:w="200" w:type="dxa"/>
              <w:right w:w="160" w:type="dxa"/>
            </w:tcMar>
            <w:vAlign w:val="center"/>
          </w:tcPr>
          <w:p w14:paraId="097E5224"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招生单位自命题</w:t>
            </w:r>
          </w:p>
        </w:tc>
        <w:tc>
          <w:tcPr>
            <w:tcW w:w="2684" w:type="dxa"/>
            <w:tcBorders>
              <w:top w:val="single" w:color="000000" w:sz="12" w:space="0"/>
              <w:right w:val="single" w:color="000000" w:sz="6" w:space="0"/>
            </w:tcBorders>
            <w:shd w:val="clear" w:color="auto" w:fill="auto"/>
            <w:tcMar>
              <w:left w:w="200" w:type="dxa"/>
              <w:right w:w="160" w:type="dxa"/>
            </w:tcMar>
            <w:vAlign w:val="center"/>
          </w:tcPr>
          <w:p w14:paraId="7C0567C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18"/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科目类别</w:t>
            </w:r>
          </w:p>
        </w:tc>
        <w:tc>
          <w:tcPr>
            <w:tcW w:w="781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200" w:type="dxa"/>
              <w:right w:w="160" w:type="dxa"/>
            </w:tcMar>
            <w:vAlign w:val="center"/>
          </w:tcPr>
          <w:p w14:paraId="71FB60B8"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初试</w:t>
            </w:r>
          </w:p>
        </w:tc>
      </w:tr>
      <w:tr w14:paraId="3628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863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200" w:type="dxa"/>
              <w:right w:w="160" w:type="dxa"/>
            </w:tcMar>
            <w:vAlign w:val="center"/>
          </w:tcPr>
          <w:p w14:paraId="32C8A12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18"/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满分</w:t>
            </w:r>
          </w:p>
        </w:tc>
        <w:tc>
          <w:tcPr>
            <w:tcW w:w="7391" w:type="dxa"/>
            <w:gridSpan w:val="3"/>
            <w:tcBorders>
              <w:top w:val="single" w:color="000000" w:sz="6" w:space="0"/>
              <w:bottom w:val="single" w:color="auto" w:sz="4" w:space="0"/>
              <w:right w:val="single" w:color="000000" w:sz="12" w:space="0"/>
            </w:tcBorders>
            <w:shd w:val="clear" w:color="auto" w:fill="auto"/>
            <w:tcMar>
              <w:left w:w="200" w:type="dxa"/>
              <w:right w:w="160" w:type="dxa"/>
            </w:tcMar>
            <w:vAlign w:val="center"/>
          </w:tcPr>
          <w:p w14:paraId="3CEE7F3A"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</w:tr>
      <w:tr w14:paraId="2CDF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54" w:type="dxa"/>
            <w:gridSpan w:val="4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200" w:type="dxa"/>
              <w:right w:w="160" w:type="dxa"/>
            </w:tcMar>
            <w:vAlign w:val="top"/>
          </w:tcPr>
          <w:p w14:paraId="570E7379">
            <w:pPr>
              <w:pStyle w:val="14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18"/>
                <w:rFonts w:hint="default" w:ascii="Verdana" w:hAnsi="Verdana" w:cs="Verdana"/>
                <w:sz w:val="18"/>
                <w:szCs w:val="18"/>
              </w:rPr>
              <w:t>考试内容和考试要求</w:t>
            </w:r>
          </w:p>
          <w:p w14:paraId="2FF077DD">
            <w:pPr>
              <w:spacing w:line="360" w:lineRule="auto"/>
              <w:ind w:firstLine="360" w:firstLineChars="200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一、考查目标</w:t>
            </w:r>
          </w:p>
          <w:p w14:paraId="7F593546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农业知识综合二》侧重于动物生产类综合知识的考查。考试内容应主要涵盖动物遗传学、动物营养学与饲料学、动物繁殖学等课程。要求考生认识生命活动的基本规律，理解和掌握相关基础知识、基本理论和基本方法，能够分析、判断和解决有关实际问题。</w:t>
            </w:r>
          </w:p>
          <w:p w14:paraId="40001F5A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329F752D">
            <w:pPr>
              <w:spacing w:line="360" w:lineRule="auto"/>
              <w:ind w:firstLine="360" w:firstLineChars="200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二、适用范围</w:t>
            </w:r>
          </w:p>
          <w:p w14:paraId="01CA93F0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适用于畜牧和渔业发展领域的考生。</w:t>
            </w:r>
          </w:p>
          <w:p w14:paraId="7C37461E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2FC4F302">
            <w:pPr>
              <w:spacing w:line="360" w:lineRule="auto"/>
              <w:ind w:firstLine="360" w:firstLineChars="200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三、考试形式和试卷结构</w:t>
            </w:r>
          </w:p>
          <w:p w14:paraId="4977AF07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 、试卷满分及考试时间</w:t>
            </w:r>
          </w:p>
          <w:p w14:paraId="62C6334F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本试卷满分为 150 分，考试时间为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3小时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。</w:t>
            </w:r>
          </w:p>
          <w:p w14:paraId="493AE4E6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58D71EAE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 、 答题方式</w:t>
            </w:r>
          </w:p>
          <w:p w14:paraId="711E5A06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闭卷、笔试。</w:t>
            </w:r>
          </w:p>
          <w:p w14:paraId="59155FA0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3DB1F9FD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 、试卷内容结构</w:t>
            </w:r>
          </w:p>
          <w:p w14:paraId="1E81E276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动物遗传学、动物营养学与饲料学、动物繁殖学等三门课程命制试卷，每个科目的内容各占 50 分。</w:t>
            </w:r>
          </w:p>
          <w:p w14:paraId="05EF03B7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3364553A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 w14:paraId="6AD05B1C">
            <w:pPr>
              <w:spacing w:line="360" w:lineRule="auto"/>
              <w:ind w:firstLine="440" w:firstLineChars="200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bookmarkStart w:id="0" w:name="OLE_LINK1"/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动物遗传学（50分）</w:t>
            </w:r>
          </w:p>
          <w:p w14:paraId="7CA15A89">
            <w:pPr>
              <w:spacing w:line="360" w:lineRule="auto"/>
              <w:ind w:firstLine="360" w:firstLineChars="200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第一部分：参考书目：</w:t>
            </w:r>
          </w:p>
          <w:p w14:paraId="1C9FF5CF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《动物遗传学》（第二版），吴常信主编，高等教育出版社，2016年出版</w:t>
            </w:r>
          </w:p>
          <w:p w14:paraId="1428E56B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《动物遗传学》（第三版），李碧春主编，中国农业出版社，2016年出版</w:t>
            </w:r>
          </w:p>
          <w:p w14:paraId="7EE55726">
            <w:pPr>
              <w:spacing w:line="360" w:lineRule="auto"/>
              <w:ind w:firstLine="360" w:firstLineChars="200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第二部分：主要内容</w:t>
            </w:r>
          </w:p>
          <w:p w14:paraId="7C4B73CF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第一章  绪  论（约2分）</w:t>
            </w:r>
          </w:p>
          <w:p w14:paraId="22C0636A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重点掌握遗传学的基本概念，遗传与变异的概念以及相互关系，遗传学的发展及应用。</w:t>
            </w:r>
          </w:p>
          <w:p w14:paraId="18FB9D29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第二章  遗传的物质基础（约5分）</w:t>
            </w:r>
          </w:p>
          <w:p w14:paraId="53395FCF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了解DNA的分子结构；掌握染色体的结构、组成、主要畜禽的染色体数；了解减数分裂及有丝分裂过程中染色体的行为；了解基因的一般结构特征和真核生物基因组的特点。</w:t>
            </w:r>
          </w:p>
          <w:p w14:paraId="4F97EE78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第三章  遗传信息的传递（约5分）</w:t>
            </w:r>
          </w:p>
          <w:p w14:paraId="5D9D49DC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掌握DNA的复制、转录与翻译过程；掌握原核生物与真核生物基因表达调控的基本原理；了解中心法则的内容及其扩展。</w:t>
            </w:r>
          </w:p>
          <w:p w14:paraId="54C664C5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第四章  遗传信息的改变（约5分）</w:t>
            </w:r>
          </w:p>
          <w:p w14:paraId="3EFE9E58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掌握基因突变的概念、类型及特性；了解染色体结构及数目变异的机制与遗传效应；了解重组与修复的有关概念。</w:t>
            </w:r>
          </w:p>
          <w:p w14:paraId="627CDB6D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第五章  遗传的基本定律及其扩展（约5分）</w:t>
            </w:r>
          </w:p>
          <w:p w14:paraId="290E2C79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遗传学的三大定律理论基本论点；了解孟德尔遗传规律的条件性及孟德尔遗传的扩展现象，包括不完全显性、致死基因、复等位基因，基因的互补、上位、重叠，“多因一效”与“一因多效”等遗传现象与遗传规律；掌握性别决定与伴性遗传的基本原理。</w:t>
            </w:r>
          </w:p>
          <w:p w14:paraId="01CFF9B2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第六章 群体遗传学基础（约5分）</w:t>
            </w:r>
          </w:p>
          <w:p w14:paraId="7A4B9BF5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了解基因频率、基因型频率等群体遗传学基本概念；掌握哈代-温伯格定律的基本论点及有关证明；掌握基因频率的计算方法；掌握群体基因频率及基因型频率变化的规律。</w:t>
            </w:r>
          </w:p>
          <w:p w14:paraId="64A42180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第七章 数量性状遗传基础（约3分）</w:t>
            </w:r>
          </w:p>
          <w:p w14:paraId="236949B2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掌握三个遗传参数(重复率、遗传力、遗传相关)的概念、估算原理与方法、用途；了解数量性状的概念；了解QTL的概念及其定位方法。</w:t>
            </w:r>
          </w:p>
          <w:p w14:paraId="748D046A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第八章  表观遗传学（约5分）</w:t>
            </w:r>
          </w:p>
          <w:p w14:paraId="23C76412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掌握表观遗传学的概念及其分类；了解表观遗传学发展历程；掌握DNA甲基化的概念、类型、遗传效应；了解组蛋白修饰、RNA修饰、非编码RNA的作用机理和遗传效应。</w:t>
            </w:r>
          </w:p>
          <w:p w14:paraId="6E7BB1CF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第九章  动物基因组学基础（约5分）</w:t>
            </w:r>
          </w:p>
          <w:p w14:paraId="08CE8976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掌握分子遗传标记在动物遗传育种中的应用；了解基因组学的分类及其发展历程；了解基因组学最新的研究进展和发展方向。</w:t>
            </w:r>
          </w:p>
          <w:p w14:paraId="5B446AC3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第十章  非孟德尔遗传（约5分）</w:t>
            </w:r>
          </w:p>
          <w:p w14:paraId="7B957A5C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了解线粒体DNA的结构、转录、翻译过程；掌握由核基因控制的母体效应、剂量补偿效应、基因组印迹的概念及原理；了解核外基因的遗传特征。</w:t>
            </w:r>
          </w:p>
          <w:p w14:paraId="5D11CFD4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第十一章  动物遗传操作（约5分）</w:t>
            </w:r>
          </w:p>
          <w:p w14:paraId="22424F8F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掌握基因工程的工具酶、转基因动物的方法、动物的克隆的概念及一般步骤；了解载体的种类及作用机制、基因工程的一般步骤；掌握CRISPR-Cas9基因编辑方法的作用原理。</w:t>
            </w:r>
          </w:p>
          <w:p w14:paraId="42ADBA65">
            <w:pPr>
              <w:spacing w:line="360" w:lineRule="auto"/>
              <w:ind w:firstLine="360" w:firstLineChars="200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第三部分：基本题型</w:t>
            </w:r>
          </w:p>
          <w:p w14:paraId="3CCBE266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1、名词解释题（约15分）</w:t>
            </w:r>
          </w:p>
          <w:p w14:paraId="1899BB08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2、简答题（约25分）</w:t>
            </w:r>
          </w:p>
          <w:p w14:paraId="623B928B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3、论述题（约10分）</w:t>
            </w:r>
          </w:p>
          <w:p w14:paraId="67D8C6FE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 w14:paraId="04832B5C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br w:type="page"/>
            </w:r>
          </w:p>
          <w:p w14:paraId="286631D0">
            <w:pPr>
              <w:spacing w:line="360" w:lineRule="auto"/>
              <w:ind w:firstLine="440" w:firstLineChars="200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动物营养与饲料学</w:t>
            </w:r>
          </w:p>
          <w:p w14:paraId="338A236C">
            <w:pPr>
              <w:spacing w:line="360" w:lineRule="auto"/>
              <w:ind w:firstLine="360" w:firstLineChars="200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第一部分：参考书目</w:t>
            </w:r>
          </w:p>
          <w:p w14:paraId="20F55725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1．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动物营养学（第4版），陈代文、余冰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主编，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普通高等教育农业农村部十三五规划教材/全国高等农林院校教材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，中国农业出版社，20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年出版。</w:t>
            </w:r>
          </w:p>
          <w:p w14:paraId="49798815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2．《饲料学》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（第3版），王恬、王成章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主编，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高等教育农业部十三五规划教材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，中国农业出版社，20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年出版。</w:t>
            </w:r>
          </w:p>
          <w:p w14:paraId="07586761">
            <w:pPr>
              <w:spacing w:line="360" w:lineRule="auto"/>
              <w:ind w:firstLine="360" w:firstLineChars="200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第二部分：主要内容</w:t>
            </w:r>
          </w:p>
          <w:p w14:paraId="42F25B00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（一）动物营养部分</w:t>
            </w:r>
          </w:p>
          <w:p w14:paraId="7BEE99E8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 概述（5分）</w:t>
            </w:r>
          </w:p>
          <w:p w14:paraId="073E53FF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（1）动物营养学的概念</w:t>
            </w:r>
          </w:p>
          <w:p w14:paraId="64695D11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掌握营养、营养学、动物营养及动物营养学的概念。</w:t>
            </w:r>
          </w:p>
          <w:p w14:paraId="7702D710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营养物质及其来源</w:t>
            </w:r>
          </w:p>
          <w:p w14:paraId="700C1547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了解动物与植物的相互关系，理解动植物体的化学组成；掌握动物饲料中主要营养物质，特别是饲料概略养分分析方案中六大成分的概念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、及其测定与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计算方法。</w:t>
            </w:r>
          </w:p>
          <w:p w14:paraId="4DEC904C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动物的消化生理及其对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饲料的消化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规律</w:t>
            </w:r>
          </w:p>
          <w:p w14:paraId="01548A0F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理解动物对饲料中营养物质的不同消化方式，熟练掌握各种动物消化饲料的特点，理解消化后营养物质的吸收机制。掌握动物的消化力与饲料的可消化性的概念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、消化率的概念及其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计算方法，了解影响消化率的因素。</w:t>
            </w:r>
          </w:p>
          <w:p w14:paraId="2F20D449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 动物生存和生产所需营养物质种类、生物学功能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、利用转化的生理规律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及其相互关系（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分）</w:t>
            </w:r>
          </w:p>
          <w:p w14:paraId="6176DDD9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（1）水、蛋白质（氨基酸）、碳水化合物、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脂类、能量、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矿物质、维生素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的营养</w:t>
            </w:r>
          </w:p>
          <w:p w14:paraId="63BD9D3F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了解各种营养成分的组成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和作用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、分类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主要性质熟练掌握各营养物质的营养生理作用。</w:t>
            </w:r>
          </w:p>
          <w:p w14:paraId="5E51A122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（2）各种营养物质的消化、吸收和代谢</w:t>
            </w:r>
          </w:p>
          <w:p w14:paraId="5FAD02A1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了解各种营养物质在不同动物体内的消化、吸收和代谢过程。掌握反刍动物和非反刍动物对脂类、碳水化合物等物质的消化吸收异同。</w:t>
            </w:r>
          </w:p>
          <w:p w14:paraId="1743388A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（3）各种营养物质之间的相互关系</w:t>
            </w:r>
          </w:p>
          <w:p w14:paraId="5D0ACB2C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理解能量和其它营养物质的关系；熟练掌握蛋白质、氨基酸和其它营养物质的关系；了解矿物质与维生素的关系。</w:t>
            </w:r>
          </w:p>
          <w:p w14:paraId="1F34FE85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（4）营养与环境、健康的关系</w:t>
            </w:r>
          </w:p>
          <w:p w14:paraId="346FE594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掌握热平衡、温热环境、动物健康机制等概念，了解温热环境对营养物质利用的影响，动物生产对环境污染的影响，了解营养与免疫、肠道健康、应激之间的关系和生理互作规律。</w:t>
            </w:r>
          </w:p>
          <w:p w14:paraId="4643FBB8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 各种动物的适宜营养需要量（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分）</w:t>
            </w:r>
          </w:p>
          <w:p w14:paraId="7D61643C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（1）营养需要和饲养标准</w:t>
            </w:r>
          </w:p>
          <w:p w14:paraId="69185346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掌握营养需要和饲养标准的概念，掌握饲养标准的基本特性；掌握饲养标准的内容，了解饲养标准的作用，理解应用饲养标准的基本原则。</w:t>
            </w:r>
          </w:p>
          <w:p w14:paraId="2658EBBA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（2）营养素供给与动物体内代谢的关系</w:t>
            </w:r>
          </w:p>
          <w:p w14:paraId="0773DEAE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掌握动物采食量的概念，理解动物采食量的调节机制，了解动物采食量的影响因素及其调控技术，理解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营养素供给对动物体内代谢的影响，了解维生素和矿物质等对动物健康的影响。</w:t>
            </w:r>
          </w:p>
          <w:p w14:paraId="466BA87D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（3）不同生理阶段、生产用途条件下的营养需要</w:t>
            </w:r>
          </w:p>
          <w:p w14:paraId="339DF407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理解维持需要的概念和动物不同的生理阶段、不同生产用途下的营养需要。</w:t>
            </w:r>
          </w:p>
          <w:p w14:paraId="279340F5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动物营养学和动物营养需要量的研究方法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分）</w:t>
            </w:r>
          </w:p>
          <w:p w14:paraId="6D5AF7A6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掌握评定饲料养分利用率及营养需要量中常用的消化实验、平衡实验、饲养实验、比较屠宰实验以及同位素示踪、外科造瘘和无菌技术；掌握研究方法常用的实验设计原理和操作技术。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掌握动物营养需要量的研究方法。</w:t>
            </w:r>
          </w:p>
          <w:p w14:paraId="0FC87D06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（二）饲料学部分</w:t>
            </w:r>
          </w:p>
          <w:p w14:paraId="4E530E49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 饲料分类：重点涉及以营养为目的适宜分类方法 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分）</w:t>
            </w:r>
          </w:p>
          <w:p w14:paraId="4707D0A4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了解国际饲料分类法和中国饲料分类法，并掌握其分类依据和不同种类的特点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，粗饲料、青绿饲料、青贮饲料、能量饲料、蛋白质饲料、矿物质饲料、饲料添加剂等的营养特点及其饲用价值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。</w:t>
            </w:r>
          </w:p>
          <w:p w14:paraId="6A167597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 饲料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成分、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理化特性及其鉴定分析方法（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分）</w:t>
            </w:r>
          </w:p>
          <w:p w14:paraId="3E92D2DE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掌握饲料组成成分，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了解各种饲料的理化性质；掌握抗营养因子的概念，饲料原料中主要抗营养因子的种类；熟练掌握各种饲料原料的鉴定分析方法。掌握饲料源性有毒有害物质和非饲料源性有毒有害物质，联系近年来饲料方面的重大安全问题，如何保证饲料安全。</w:t>
            </w:r>
          </w:p>
          <w:p w14:paraId="36CF52D2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 饲料营养价值评定及其在实际生产中的作用（3分）</w:t>
            </w:r>
          </w:p>
          <w:p w14:paraId="467FA8D9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掌握饲料营养价值的评定方法，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掌握消化能、代谢能和净能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等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测定方法和一般程序，氨基酸可利用性测定一般程序，矿物元素可利用性测定注意事项。</w:t>
            </w:r>
          </w:p>
          <w:p w14:paraId="27F1859A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 商品饲料（包括配合饲料）生产的理论基础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、工艺设备、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质量标准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与卫生安全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分）</w:t>
            </w:r>
          </w:p>
          <w:p w14:paraId="69E854ED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掌握配合饲料的概念、种类和结构，饲料配方设计的一般原则，饲料添加剂预混料配制技术、浓缩料配制技术、全价配合饲料配制技术的要点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，配合饲料的加工工艺与设备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了解饲料卫生、安全与法规。</w:t>
            </w:r>
          </w:p>
          <w:p w14:paraId="058F17E2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 饲料资源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的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开发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与利用技术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（2分）</w:t>
            </w:r>
          </w:p>
          <w:p w14:paraId="371B94C2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了解饲料资源开发利用现状和开发利用的途径。掌握我国饲料资源的现状，饲料资源开发利用的途径有哪些。</w:t>
            </w:r>
          </w:p>
          <w:p w14:paraId="77E5E7BB">
            <w:pPr>
              <w:spacing w:line="360" w:lineRule="auto"/>
              <w:ind w:firstLine="360" w:firstLineChars="200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第三部分：基本题型</w:t>
            </w:r>
          </w:p>
          <w:p w14:paraId="775259BF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1、名词解释题（约15分）</w:t>
            </w:r>
          </w:p>
          <w:p w14:paraId="5DDF0BFA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2、简答题（约25分）</w:t>
            </w:r>
          </w:p>
          <w:p w14:paraId="6CA4B732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3、论述题（约10分）</w:t>
            </w:r>
          </w:p>
          <w:bookmarkEnd w:id="0"/>
          <w:p w14:paraId="4DE6FB8A"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09E9CDF5"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br w:type="page"/>
            </w:r>
          </w:p>
          <w:p w14:paraId="3CC05AA5">
            <w:pPr>
              <w:spacing w:line="360" w:lineRule="auto"/>
              <w:ind w:firstLine="440" w:firstLineChars="200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动物繁殖学</w:t>
            </w:r>
          </w:p>
          <w:p w14:paraId="17E8EC00">
            <w:pPr>
              <w:spacing w:line="360" w:lineRule="auto"/>
              <w:ind w:firstLine="360" w:firstLineChars="200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第一部分：参考书目</w:t>
            </w:r>
          </w:p>
          <w:p w14:paraId="7F059663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《家畜繁殖学》，朱士恩主编，2015，北京：中国农业出版社，第6版。</w:t>
            </w:r>
          </w:p>
          <w:p w14:paraId="52821448">
            <w:pPr>
              <w:spacing w:line="360" w:lineRule="auto"/>
              <w:ind w:firstLine="360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《动物繁殖学》，王锋主编，2022，北京：中国农业大学出版社，第2版。</w:t>
            </w:r>
          </w:p>
          <w:p w14:paraId="14F7B1EE">
            <w:pPr>
              <w:spacing w:line="360" w:lineRule="auto"/>
              <w:ind w:firstLine="360" w:firstLineChars="200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第二部分：主要内容</w:t>
            </w:r>
          </w:p>
          <w:p w14:paraId="06525EFC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绪论（2分）</w:t>
            </w:r>
          </w:p>
          <w:p w14:paraId="3517673A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了解家畜繁殖的概念与繁殖过程；动物繁殖学的研究任务与主要内容；动物繁殖学的研究方法；掌握动物繁殖学在畜牧业生产中的应用和意义。</w:t>
            </w:r>
          </w:p>
          <w:p w14:paraId="6C662FED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第1章 家畜生殖器官及机能（2分）</w:t>
            </w:r>
          </w:p>
          <w:p w14:paraId="434BBF89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了解家畜生殖器官发生、发育的过程与调节机理。 掌握公母畜生殖系统的组成，公母畜主要生殖器官的解剖组织构造和生理机能。</w:t>
            </w:r>
          </w:p>
          <w:p w14:paraId="6799BDF5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第2章 生殖激素（6分）</w:t>
            </w:r>
          </w:p>
          <w:p w14:paraId="05591550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生殖激素的概念、分类与作用特点；重点掌握下丘脑促性腺激素释放激素、垂体促性腺激素，胎盘促性腺激素，性腺激素，前列腺素的种类、来源、理化特性、分泌调节、功能与应用；掌握性外激素的概念、生理功能及应用概况；了解生殖激素的测定原理与方法。</w:t>
            </w:r>
          </w:p>
          <w:p w14:paraId="5D9FDAB9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第3章 雄性动物生殖生理（4分）</w:t>
            </w:r>
          </w:p>
          <w:p w14:paraId="23BB1A7E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掌握公畜生殖机能发育及性行为的概念、模式和特点；重点掌握公畜精子发生、成熟的场所，过程和调控机理；了解精液的化学组成与理化特性；掌握精子的生理特性，外界环境因素对精子生理活动的影响。</w:t>
            </w:r>
          </w:p>
          <w:p w14:paraId="1AF949AB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第4章 雌性动物生殖生理及其调控（8分）</w:t>
            </w:r>
          </w:p>
          <w:p w14:paraId="1C29DA2B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母畜生殖机能发育的规律和基本概念；重点掌握卵子发生和卵泡发育的过程及内分泌调控机制；掌握发情周期的概念、类型、阶段划分和调节机理；了解乏情的概念、种类和原因；掌握常见（牛、羊、猪）的发情鉴定方法和发情、排卵控制技术的概念、原理和方法。</w:t>
            </w:r>
          </w:p>
          <w:p w14:paraId="65D8450D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第5章 人工授精技术（6分）</w:t>
            </w:r>
          </w:p>
          <w:p w14:paraId="433934C0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人工授精的优越性和技术环节，精子密度、活力、畸形率、精液常温保存、低温保存、冷冻保存、深部输精、定时输精等名词概念；掌握各种采精方法，精液品质检查，精液稀释与保存的原理与方法。应用生殖生理学知识，分析提高人工授精受胎率的综合技术措施。</w:t>
            </w:r>
          </w:p>
          <w:p w14:paraId="3679DB77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第6章 受精、妊娠与妊娠诊断（6分）</w:t>
            </w:r>
          </w:p>
          <w:p w14:paraId="7B51C584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掌握受精、胚胎发育、胎膜胎盘有关的概念和生理学知识，应用这些基本知识分析提高受精率，降低胚胎死亡率的综合技术措施；掌握家畜妊娠识别与建立的机理，妊娠期的生理变化，妊娠诊断的原理和方法。</w:t>
            </w:r>
          </w:p>
          <w:p w14:paraId="19AAFA95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第7章 分娩与助产（4分）</w:t>
            </w:r>
          </w:p>
          <w:p w14:paraId="28FCF907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掌握家畜分娩发动机理，分娩过程与分娩预兆，影响分娩的因素与难产原因，难产助产的原则与预防难产的措施；掌握常见家畜（牛、羊、猪）的诱导分娩技术；了解产后仔畜和母畜的护理工作要点。</w:t>
            </w:r>
          </w:p>
          <w:p w14:paraId="7FEC7922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第8章 动物繁殖新技术（8分）</w:t>
            </w:r>
          </w:p>
          <w:p w14:paraId="63B2E371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胚胎移植的概念、意义、生理学基础、基本原则和技术过程，配子和胚胎冷冻保存的方法和原理，体外受精的概念和技术过程，性别控制技术的类型、原理和方法，动物克隆和动物转基因技术的概念、原理、技术过程和发展前景，胚胎干细胞、诱导多能干细胞、嵌合体的概念及相关技术方法。</w:t>
            </w:r>
          </w:p>
          <w:p w14:paraId="16255B21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第9章 家畜繁殖力（4分）</w:t>
            </w:r>
          </w:p>
          <w:p w14:paraId="5B10BB20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掌握繁殖力的概念和评定指标，主要家畜自然繁殖力与繁殖力现状，引起繁殖障碍的原因和公畜、母畜常见的繁殖障碍，提高家畜繁殖力综合技术措施。</w:t>
            </w:r>
          </w:p>
          <w:p w14:paraId="12461BFB">
            <w:pPr>
              <w:spacing w:line="360" w:lineRule="auto"/>
              <w:ind w:firstLine="360" w:firstLineChars="200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第三部分：基本题型</w:t>
            </w:r>
            <w:bookmarkStart w:id="1" w:name="_GoBack"/>
            <w:bookmarkEnd w:id="1"/>
          </w:p>
          <w:p w14:paraId="00D7EC9A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1、名词解释题（约15分）</w:t>
            </w:r>
          </w:p>
          <w:p w14:paraId="5D0DEE47">
            <w:pPr>
              <w:spacing w:line="360" w:lineRule="auto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2、简答题（约25分）</w:t>
            </w:r>
          </w:p>
          <w:p w14:paraId="1BF79257">
            <w:pPr>
              <w:spacing w:line="360" w:lineRule="auto"/>
              <w:ind w:firstLine="360" w:firstLineChars="200"/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3、论述题（约10分）</w:t>
            </w:r>
          </w:p>
        </w:tc>
      </w:tr>
      <w:tr w14:paraId="5522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54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200" w:type="dxa"/>
              <w:right w:w="160" w:type="dxa"/>
            </w:tcMar>
            <w:vAlign w:val="top"/>
          </w:tcPr>
          <w:p w14:paraId="6B50B32A">
            <w:pPr>
              <w:pStyle w:val="14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18"/>
                <w:rFonts w:hint="default" w:ascii="Verdana" w:hAnsi="Verdana" w:cs="Verdana"/>
                <w:sz w:val="18"/>
                <w:szCs w:val="18"/>
              </w:rPr>
              <w:t>备注</w:t>
            </w:r>
          </w:p>
        </w:tc>
      </w:tr>
    </w:tbl>
    <w:p w14:paraId="7A113033">
      <w:pPr>
        <w:spacing w:line="360" w:lineRule="auto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46C13667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1OTgxZDM5ZGU4ZmI4ZTVjZTM0ZjExY2FmNmQ4MzMifQ=="/>
  </w:docVars>
  <w:rsids>
    <w:rsidRoot w:val="002713AB"/>
    <w:rsid w:val="00053161"/>
    <w:rsid w:val="00057735"/>
    <w:rsid w:val="000A469F"/>
    <w:rsid w:val="000B3E3A"/>
    <w:rsid w:val="001C63E4"/>
    <w:rsid w:val="00245B58"/>
    <w:rsid w:val="002713AB"/>
    <w:rsid w:val="00333A92"/>
    <w:rsid w:val="003B5861"/>
    <w:rsid w:val="003B752E"/>
    <w:rsid w:val="00435C76"/>
    <w:rsid w:val="004464B4"/>
    <w:rsid w:val="00535CE0"/>
    <w:rsid w:val="00555AD5"/>
    <w:rsid w:val="005E6E11"/>
    <w:rsid w:val="006663FE"/>
    <w:rsid w:val="006C72A6"/>
    <w:rsid w:val="00781C64"/>
    <w:rsid w:val="007B677A"/>
    <w:rsid w:val="008679CE"/>
    <w:rsid w:val="00894917"/>
    <w:rsid w:val="008D6E28"/>
    <w:rsid w:val="008F6597"/>
    <w:rsid w:val="0097744D"/>
    <w:rsid w:val="00990988"/>
    <w:rsid w:val="00AB05E6"/>
    <w:rsid w:val="00B1688E"/>
    <w:rsid w:val="00BE011C"/>
    <w:rsid w:val="00C115F8"/>
    <w:rsid w:val="00C312F7"/>
    <w:rsid w:val="00C74A1A"/>
    <w:rsid w:val="00D634A6"/>
    <w:rsid w:val="00D8594E"/>
    <w:rsid w:val="00DB12EF"/>
    <w:rsid w:val="00E4520C"/>
    <w:rsid w:val="00F17E2F"/>
    <w:rsid w:val="00FB42E9"/>
    <w:rsid w:val="0428355D"/>
    <w:rsid w:val="10510F93"/>
    <w:rsid w:val="3F9A7D0C"/>
    <w:rsid w:val="4CDD3632"/>
    <w:rsid w:val="4F672B3B"/>
    <w:rsid w:val="761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0"/>
    <w:rPr>
      <w:b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4219</Words>
  <Characters>4291</Characters>
  <Lines>10</Lines>
  <Paragraphs>99</Paragraphs>
  <TotalTime>3</TotalTime>
  <ScaleCrop>false</ScaleCrop>
  <LinksUpToDate>false</LinksUpToDate>
  <CharactersWithSpaces>4341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2025-06-18T00:47:00Z</dcterms:created>
  <dc:creator>ZUO SCAU</dc:creator>
  <cp:lastModifiedBy>Lenovo</cp:lastModifiedBy>
  <dcterms:modified xsi:type="dcterms:W3CDTF">2025-06-19T07:22:41Z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64550916B10248828D6330EDC7B54710_13</vt:lpwstr>
  </property>
</Properties>
</file>